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00227">
      <w:pPr>
        <w:spacing w:line="560" w:lineRule="exact"/>
        <w:jc w:val="left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/>
        </w:rPr>
      </w:pPr>
      <w:r>
        <w:rPr>
          <w:rFonts w:hint="default" w:ascii="Times New Roman" w:hAnsi="Times New Roman" w:eastAsia="方正黑体简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sz w:val="32"/>
          <w:szCs w:val="32"/>
          <w:lang w:val="en-US" w:eastAsia="zh-CN"/>
        </w:rPr>
        <w:t>1</w:t>
      </w:r>
    </w:p>
    <w:p w14:paraId="30939F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浙江越路建设集团有限公司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年</w:t>
      </w:r>
      <w:r>
        <w:rPr>
          <w:rFonts w:hint="eastAsia" w:ascii="Times New Roman" w:hAnsi="Times New Roman" w:eastAsia="方正小标宋简体" w:cs="Times New Roman"/>
          <w:b w:val="0"/>
          <w:bCs/>
          <w:sz w:val="44"/>
          <w:szCs w:val="44"/>
          <w:lang w:val="en-US" w:eastAsia="zh-CN"/>
        </w:rPr>
        <w:t>工作人员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招聘岗位一览表</w:t>
      </w:r>
    </w:p>
    <w:tbl>
      <w:tblPr>
        <w:tblStyle w:val="4"/>
        <w:tblpPr w:leftFromText="180" w:rightFromText="180" w:vertAnchor="text" w:horzAnchor="margin" w:tblpXSpec="center" w:tblpY="457"/>
        <w:tblW w:w="12745" w:type="dxa"/>
        <w:tblInd w:w="-6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1"/>
        <w:gridCol w:w="1326"/>
        <w:gridCol w:w="1027"/>
        <w:gridCol w:w="8761"/>
      </w:tblGrid>
      <w:tr w14:paraId="4EFAD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1631" w:type="dxa"/>
            <w:noWrap w:val="0"/>
            <w:vAlign w:val="center"/>
          </w:tcPr>
          <w:p w14:paraId="1ED1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招聘企业</w:t>
            </w:r>
          </w:p>
        </w:tc>
        <w:tc>
          <w:tcPr>
            <w:tcW w:w="1326" w:type="dxa"/>
            <w:noWrap w:val="0"/>
            <w:vAlign w:val="center"/>
          </w:tcPr>
          <w:p w14:paraId="2D709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招聘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岗位</w:t>
            </w:r>
          </w:p>
        </w:tc>
        <w:tc>
          <w:tcPr>
            <w:tcW w:w="1027" w:type="dxa"/>
            <w:noWrap w:val="0"/>
            <w:vAlign w:val="center"/>
          </w:tcPr>
          <w:p w14:paraId="34FE1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人数</w:t>
            </w:r>
          </w:p>
        </w:tc>
        <w:tc>
          <w:tcPr>
            <w:tcW w:w="8761" w:type="dxa"/>
            <w:noWrap w:val="0"/>
            <w:vAlign w:val="center"/>
          </w:tcPr>
          <w:p w14:paraId="1FEAA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岗位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  <w:lang w:val="en-US" w:eastAsia="zh-CN"/>
              </w:rPr>
              <w:t>最低</w:t>
            </w:r>
            <w:r>
              <w:rPr>
                <w:rFonts w:hint="default" w:ascii="Times New Roman" w:hAnsi="Times New Roman" w:eastAsia="仿宋_GB2312" w:cs="Times New Roman"/>
                <w:b/>
                <w:sz w:val="28"/>
                <w:szCs w:val="28"/>
              </w:rPr>
              <w:t>要求</w:t>
            </w:r>
          </w:p>
        </w:tc>
      </w:tr>
      <w:tr w14:paraId="4955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noWrap w:val="0"/>
            <w:vAlign w:val="center"/>
          </w:tcPr>
          <w:p w14:paraId="7CCD3D68">
            <w:pPr>
              <w:numPr>
                <w:ilvl w:val="0"/>
                <w:numId w:val="0"/>
              </w:numPr>
              <w:spacing w:after="0"/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绍兴市越路交通工程有限公司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719605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工程管理1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 w14:paraId="48283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1名</w:t>
            </w:r>
          </w:p>
        </w:tc>
        <w:tc>
          <w:tcPr>
            <w:tcW w:w="8761" w:type="dxa"/>
            <w:noWrap w:val="0"/>
            <w:vAlign w:val="center"/>
          </w:tcPr>
          <w:p w14:paraId="27478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1.40周岁及以下；大学本科及以上学历。其中研究生专业要求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：管理科学与工程类、交通运输工程类、土木工程类；本科所学专业要求为：工程管理、土木工程、道路桥梁与渡河工程、道路与桥梁工程、交通土建工程；</w:t>
            </w:r>
          </w:p>
          <w:p w14:paraId="09A4BC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2.具有三年及以上从事工程施工管理工作经历；</w:t>
            </w:r>
          </w:p>
          <w:p w14:paraId="015CC9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3.拥有公路工程专业一级建造师职业资格证书，拥有公路工程等相关专业工程师及以上职称。</w:t>
            </w:r>
          </w:p>
        </w:tc>
      </w:tr>
      <w:tr w14:paraId="39E79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31" w:type="dxa"/>
            <w:noWrap w:val="0"/>
            <w:vAlign w:val="center"/>
          </w:tcPr>
          <w:p w14:paraId="31BA7870">
            <w:pPr>
              <w:numPr>
                <w:ilvl w:val="0"/>
                <w:numId w:val="0"/>
              </w:numPr>
              <w:spacing w:after="0"/>
              <w:ind w:left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绍兴市越路交通工程有限公司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1592A3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工程管理2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 w14:paraId="76940A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1名</w:t>
            </w:r>
          </w:p>
        </w:tc>
        <w:tc>
          <w:tcPr>
            <w:tcW w:w="8761" w:type="dxa"/>
            <w:noWrap w:val="0"/>
            <w:vAlign w:val="center"/>
          </w:tcPr>
          <w:p w14:paraId="3883A8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1.40周岁及以下；大学本科及以上学历。其中研究生所学专业要求为：管理科学与工程类、交通运输工程类、土木工程类；本科所学专业要求为：工程管理、土木工程、道路桥梁与渡河工程、道路与桥梁工程、交通土建工程；</w:t>
            </w:r>
          </w:p>
          <w:p w14:paraId="149F45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2.具有三年及以上从事工程施工管理工作经历；</w:t>
            </w:r>
          </w:p>
          <w:p w14:paraId="2947DD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3.拥有公路工程专业二级建造师及以上职业资格证书，拥有公路工程等相关专业工程师及以上职称。</w:t>
            </w:r>
          </w:p>
        </w:tc>
      </w:tr>
      <w:tr w14:paraId="386F8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</w:trPr>
        <w:tc>
          <w:tcPr>
            <w:tcW w:w="1631" w:type="dxa"/>
            <w:noWrap w:val="0"/>
            <w:vAlign w:val="center"/>
          </w:tcPr>
          <w:p w14:paraId="165FCAFC">
            <w:pPr>
              <w:numPr>
                <w:ilvl w:val="0"/>
                <w:numId w:val="0"/>
              </w:numPr>
              <w:spacing w:after="0"/>
              <w:ind w:left="0" w:leftChars="0" w:firstLine="0" w:firstLineChars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绍兴市越路交通工程有限公司</w:t>
            </w:r>
          </w:p>
        </w:tc>
        <w:tc>
          <w:tcPr>
            <w:tcW w:w="1326" w:type="dxa"/>
            <w:shd w:val="clear" w:color="auto" w:fill="auto"/>
            <w:noWrap w:val="0"/>
            <w:vAlign w:val="center"/>
          </w:tcPr>
          <w:p w14:paraId="3ACB96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24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一线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工</w:t>
            </w:r>
          </w:p>
        </w:tc>
        <w:tc>
          <w:tcPr>
            <w:tcW w:w="1027" w:type="dxa"/>
            <w:shd w:val="clear" w:color="auto" w:fill="auto"/>
            <w:noWrap w:val="0"/>
            <w:vAlign w:val="center"/>
          </w:tcPr>
          <w:p w14:paraId="4D38B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  <w:t>2名</w:t>
            </w:r>
          </w:p>
        </w:tc>
        <w:tc>
          <w:tcPr>
            <w:tcW w:w="8761" w:type="dxa"/>
            <w:noWrap w:val="0"/>
            <w:vAlign w:val="center"/>
          </w:tcPr>
          <w:p w14:paraId="13E96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1.40周岁及以下；大学本科及以上学历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05A05E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具有三年及以上工作经历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758CA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会熟练操作、维养压路机等施工机械设备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</w:tr>
    </w:tbl>
    <w:p w14:paraId="44107AFB"/>
    <w:p w14:paraId="6D6D5309"/>
    <w:p w14:paraId="63AB0A48">
      <w:bookmarkStart w:id="0" w:name="_GoBack"/>
      <w:bookmarkEnd w:id="0"/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C1A1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6CE28B3">
                          <w:pPr>
                            <w:pStyle w:val="2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CE28B3">
                    <w:pPr>
                      <w:pStyle w:val="2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418DB"/>
    <w:rsid w:val="29273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2024-04-25T01:12:00Z</dcterms:created>
  <dc:creator>HUAWEI</dc:creator>
  <cp:lastModifiedBy>WPS_1472780158</cp:lastModifiedBy>
  <dcterms:modified xsi:type="dcterms:W3CDTF">2025-07-30T06:56:16Z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5F567BF221374333BD11D0DC04E04E9B_12</vt:lpwstr>
  </property>
  <property fmtid="{D5CDD505-2E9C-101B-9397-08002B2CF9AE}" pid="4" name="KSOTemplateDocerSaveRecord">
    <vt:lpwstr>eyJoZGlkIjoiMzEwNTM5NzYwMDRjMzkwZTVkZjY2ODkwMGIxNGU0OTUiLCJ1c2VySWQiOiIyMzgxMzYzODgifQ==</vt:lpwstr>
  </property>
</Properties>
</file>